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B1618" w14:textId="77777777" w:rsidR="00CB6F51" w:rsidRPr="00CB6F51" w:rsidRDefault="00CB6F51" w:rsidP="00CB6F51">
      <w:pPr>
        <w:pStyle w:val="first-p-element"/>
        <w:shd w:val="clear" w:color="auto" w:fill="FFFFFF"/>
        <w:spacing w:before="0" w:beforeAutospacing="0" w:after="150" w:afterAutospacing="0"/>
        <w:jc w:val="center"/>
        <w:rPr>
          <w:b/>
          <w:bCs/>
        </w:rPr>
      </w:pPr>
      <w:r w:rsidRPr="00CB6F51">
        <w:rPr>
          <w:b/>
          <w:bCs/>
        </w:rPr>
        <w:t>INFORMACJA DO WNIOSKU</w:t>
      </w:r>
      <w:r w:rsidR="002F0EB1">
        <w:rPr>
          <w:b/>
          <w:bCs/>
        </w:rPr>
        <w:t xml:space="preserve"> O DOCHODACH, KTÓRE PODLEGAJĄ WLICZENIU </w:t>
      </w:r>
    </w:p>
    <w:p w14:paraId="7B4B77AC" w14:textId="77777777" w:rsidR="00884D34" w:rsidRDefault="00CB6F51" w:rsidP="005221AE">
      <w:pPr>
        <w:pStyle w:val="first-p-element"/>
        <w:shd w:val="clear" w:color="auto" w:fill="FFFFFF"/>
        <w:spacing w:before="0" w:beforeAutospacing="0" w:after="0" w:afterAutospacing="0"/>
        <w:jc w:val="both"/>
        <w:rPr>
          <w:color w:val="303030"/>
          <w:sz w:val="22"/>
          <w:szCs w:val="22"/>
        </w:rPr>
      </w:pPr>
      <w:r>
        <w:rPr>
          <w:b/>
          <w:bCs/>
          <w:sz w:val="22"/>
          <w:szCs w:val="22"/>
        </w:rPr>
        <w:t>Dochód: - oznacza</w:t>
      </w:r>
      <w:r w:rsidR="0047527A">
        <w:rPr>
          <w:b/>
          <w:bCs/>
          <w:sz w:val="22"/>
          <w:szCs w:val="22"/>
        </w:rPr>
        <w:t xml:space="preserve"> to</w:t>
      </w:r>
      <w:r>
        <w:rPr>
          <w:color w:val="303030"/>
          <w:sz w:val="22"/>
          <w:szCs w:val="22"/>
        </w:rPr>
        <w:t>, po odliczeniu kwot alimentów</w:t>
      </w:r>
      <w:r w:rsidR="00884D34">
        <w:rPr>
          <w:color w:val="303030"/>
          <w:sz w:val="22"/>
          <w:szCs w:val="22"/>
        </w:rPr>
        <w:t>*</w:t>
      </w:r>
      <w:r>
        <w:rPr>
          <w:color w:val="303030"/>
          <w:sz w:val="22"/>
          <w:szCs w:val="22"/>
        </w:rPr>
        <w:t xml:space="preserve"> świadczonych na rzecz innych osób</w:t>
      </w:r>
      <w:r w:rsidR="00884D34">
        <w:rPr>
          <w:color w:val="303030"/>
          <w:sz w:val="22"/>
          <w:szCs w:val="22"/>
        </w:rPr>
        <w:t>:</w:t>
      </w:r>
    </w:p>
    <w:p w14:paraId="193B0356" w14:textId="77777777" w:rsidR="00CB6F51" w:rsidRPr="00884D34" w:rsidRDefault="00884D34" w:rsidP="005221AE">
      <w:pPr>
        <w:pStyle w:val="first-p-element"/>
        <w:shd w:val="clear" w:color="auto" w:fill="FFFFFF"/>
        <w:spacing w:before="0" w:beforeAutospacing="0" w:after="0" w:afterAutospacing="0"/>
        <w:jc w:val="both"/>
        <w:rPr>
          <w:b/>
          <w:color w:val="303030"/>
          <w:sz w:val="22"/>
          <w:szCs w:val="22"/>
        </w:rPr>
      </w:pPr>
      <w:r w:rsidRPr="00884D34">
        <w:rPr>
          <w:b/>
          <w:color w:val="303030"/>
          <w:sz w:val="22"/>
          <w:szCs w:val="22"/>
        </w:rPr>
        <w:t>*alimenty płacone na bieżąco, potwierdzone tytułem wykonawczym np. wyrokiem sądu lub ugodą itp. oraz potwierdzone wpłatami za 3 poprzedzając</w:t>
      </w:r>
      <w:r w:rsidR="003D5AD1">
        <w:rPr>
          <w:b/>
          <w:color w:val="303030"/>
          <w:sz w:val="22"/>
          <w:szCs w:val="22"/>
        </w:rPr>
        <w:t>e miesiące np. wydruk przelewu.</w:t>
      </w:r>
    </w:p>
    <w:p w14:paraId="07FBCBD8" w14:textId="77777777" w:rsidR="00CB6F51" w:rsidRDefault="00CB6F51" w:rsidP="00CB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03030"/>
          <w:lang w:eastAsia="pl-PL"/>
        </w:rPr>
        <w:t xml:space="preserve">a) </w:t>
      </w:r>
      <w:r w:rsidRPr="00163431">
        <w:rPr>
          <w:rFonts w:ascii="Times New Roman" w:eastAsia="Times New Roman" w:hAnsi="Times New Roman" w:cs="Times New Roman"/>
          <w:color w:val="303030"/>
          <w:u w:val="single"/>
          <w:lang w:eastAsia="pl-PL"/>
        </w:rPr>
        <w:t xml:space="preserve">przychody </w:t>
      </w:r>
      <w:r>
        <w:rPr>
          <w:rFonts w:ascii="Times New Roman" w:eastAsia="Times New Roman" w:hAnsi="Times New Roman" w:cs="Times New Roman"/>
          <w:color w:val="303030"/>
          <w:lang w:eastAsia="pl-PL"/>
        </w:rPr>
        <w:t xml:space="preserve">podlegające opodatkowaniu na zasadach określonych w art. 27, art. 30b, art. 30c, art. 30e i art. 30f ustawy z dnia 26 lipca 1991 r. o podatku dochodowym od osób fizycznych (Dz. U. z 2019 r. poz. 1387, z </w:t>
      </w:r>
      <w:proofErr w:type="spellStart"/>
      <w:r>
        <w:rPr>
          <w:rFonts w:ascii="Times New Roman" w:eastAsia="Times New Roman" w:hAnsi="Times New Roman" w:cs="Times New Roman"/>
          <w:color w:val="30303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303030"/>
          <w:lang w:eastAsia="pl-PL"/>
        </w:rPr>
        <w:t xml:space="preserve">. zm.), </w:t>
      </w:r>
      <w:r w:rsidRPr="00163431">
        <w:rPr>
          <w:rFonts w:ascii="Times New Roman" w:eastAsia="Times New Roman" w:hAnsi="Times New Roman" w:cs="Times New Roman"/>
          <w:color w:val="303030"/>
          <w:u w:val="single"/>
          <w:lang w:eastAsia="pl-PL"/>
        </w:rPr>
        <w:t>pomniejszone o koszty uzyskania przychodu, należny podatek dochodowy od osób fizycznych, składki na ubezpieczenia społeczne niezaliczone do kosztów uzyskania przychodu oraz składki na ubezpieczenie zdrowotne</w:t>
      </w:r>
      <w:r>
        <w:rPr>
          <w:rFonts w:ascii="Times New Roman" w:eastAsia="Times New Roman" w:hAnsi="Times New Roman" w:cs="Times New Roman"/>
          <w:color w:val="303030"/>
          <w:lang w:eastAsia="pl-PL"/>
        </w:rPr>
        <w:t>,</w:t>
      </w:r>
    </w:p>
    <w:p w14:paraId="61C7C986" w14:textId="77777777" w:rsidR="00CB6F51" w:rsidRDefault="00CB6F51" w:rsidP="00CB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030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03030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color w:val="303030"/>
          <w:lang w:eastAsia="pl-PL"/>
        </w:rPr>
        <w:t>dochód z działalności podlegającej opodatkowaniu na podstawie przepisów o zryczałtowanym podatku dochodowym od niektórych przychodów osiąganych przez osoby fizyczne,</w:t>
      </w:r>
    </w:p>
    <w:p w14:paraId="488B1264" w14:textId="77777777" w:rsidR="00CB6F51" w:rsidRDefault="00CB6F51" w:rsidP="00CB6F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03030"/>
          <w:lang w:eastAsia="pl-PL"/>
        </w:rPr>
        <w:t>c)</w:t>
      </w:r>
      <w:r>
        <w:rPr>
          <w:rFonts w:ascii="Times New Roman" w:eastAsia="Times New Roman" w:hAnsi="Times New Roman" w:cs="Times New Roman"/>
          <w:color w:val="303030"/>
          <w:lang w:eastAsia="pl-PL"/>
        </w:rPr>
        <w:t xml:space="preserve"> inne</w:t>
      </w:r>
      <w:r>
        <w:rPr>
          <w:rFonts w:ascii="Times New Roman" w:eastAsia="Times New Roman" w:hAnsi="Times New Roman" w:cs="Times New Roman"/>
          <w:b/>
          <w:bCs/>
          <w:color w:val="30303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303030"/>
          <w:lang w:eastAsia="pl-PL"/>
        </w:rPr>
        <w:t>dochody niepodlegające opodatkowaniu na podstawie przepisów o podatku dochodowym od osób fizycznych:</w:t>
      </w:r>
    </w:p>
    <w:p w14:paraId="1A4D51B5" w14:textId="77777777" w:rsidR="00CB6F51" w:rsidRDefault="00CB6F51" w:rsidP="00CB6F51">
      <w:pPr>
        <w:pStyle w:val="Akapitzlist"/>
        <w:numPr>
          <w:ilvl w:val="2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renty określone w przepisach o zaopatrzeniu inwalidów wojennych i wojskowych oraz ich rodzin,</w:t>
      </w:r>
    </w:p>
    <w:p w14:paraId="23445C41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renty wypłacone osobom represjonowanym i członkom ich rodzin, przyznane na zasadach określonych w przepisach o zaopatrzeniu inwalidów wojennych i wojskowych oraz ich rodzin,</w:t>
      </w:r>
    </w:p>
    <w:p w14:paraId="1093F8BE" w14:textId="77777777" w:rsidR="00CB6F51" w:rsidRDefault="00CB6F51" w:rsidP="00CC3B5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 xml:space="preserve">świadczenie pieniężne, dodatek kompensacyjny oraz ryczałt energetyczny określone w przepisach o świadczeniu pieniężnym i uprawnieniach przysługujących żołnierzom zastępczej służby wojskowej przymusowo zatrudnianym w kopalniach węgla, kamieniołomach, zakładach </w:t>
      </w:r>
      <w:r w:rsidR="00CC3B50">
        <w:rPr>
          <w:rFonts w:ascii="Times New Roman" w:eastAsia="Times New Roman" w:hAnsi="Times New Roman" w:cs="Times New Roman"/>
          <w:color w:val="303030"/>
          <w:lang w:eastAsia="pl-PL"/>
        </w:rPr>
        <w:t>rud</w:t>
      </w:r>
      <w:r>
        <w:rPr>
          <w:rFonts w:ascii="Times New Roman" w:eastAsia="Times New Roman" w:hAnsi="Times New Roman" w:cs="Times New Roman"/>
          <w:color w:val="303030"/>
          <w:lang w:eastAsia="pl-PL"/>
        </w:rPr>
        <w:t xml:space="preserve"> uranu i batalionach budowlanych,</w:t>
      </w:r>
    </w:p>
    <w:p w14:paraId="17BA3D4F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dodatek kombatancki, ryczałt energetyczny i dodatek kompensacyjny określone w przepisach o kombatantach oraz niektórych osobach będących ofiarami represji wojennych i okresu powojennego,</w:t>
      </w:r>
    </w:p>
    <w:p w14:paraId="5ECEC096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świadczenie pieniężne określone w przepisach o świadczeniu pieniężnym przysługującym osobom deportowanym do pracy przymusowej oraz osadzonym w obozach pracy przez III Rzeszę Niemiecką lub Związek Socjalistycznych Republik Radzieckich,</w:t>
      </w:r>
    </w:p>
    <w:p w14:paraId="3CBF1FDF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ryczałt energetyczny, emerytury i renty otrzymywane przez osoby, które utraciły wzrok w wyniku działań wojennych w latach 1939-1945 lub eksplozji pozostałych po tej wojnie niewypałów i niewybuchów,</w:t>
      </w:r>
    </w:p>
    <w:p w14:paraId="0B367EA3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44A4F7C6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zasiłki chorobowe określone w przepisach o ubezpieczeniu społecznym rolników oraz w przepisach o systemie ubezpieczeń społecznych,</w:t>
      </w:r>
    </w:p>
    <w:p w14:paraId="07C2487D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4363A9EB" w14:textId="77777777" w:rsidR="00CB6F51" w:rsidRDefault="00CB6F51" w:rsidP="00505B89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należności ze stosunku pracy lub z tytułu stypendium osób fizycznych mających miejsce zamieszkania na terytorium Rzeczypospolitej Polskiej, przebywających czasowo za granicą w wysokości odpowiadającej równowartości diet z tytułu podróży służbowej poza granicami kraju ustalonych dla pracowników zatrudnionych w państwowych lub samorządowych jednostkach sfery budżetowej na podstawie ustawy z dnia 26 czerwca 1974 r. </w:t>
      </w:r>
      <w:hyperlink r:id="rId5" w:anchor="c_0_k_0_t_0_d_1_r_0_o_0_a_0_u_0_p_0_l_0_i_0" w:tgtFrame="_blank" w:tooltip="Ustawa z 26 czerwca 1974 r. - Kodeks pracy (tekst jedn.: Dz.U. z 2020 r., poz. 1320)" w:history="1">
        <w:r>
          <w:rPr>
            <w:rStyle w:val="Hipercze"/>
            <w:rFonts w:ascii="Times New Roman" w:eastAsia="Times New Roman" w:hAnsi="Times New Roman" w:cs="Times New Roman"/>
            <w:color w:val="3F3F3F"/>
            <w:lang w:eastAsia="pl-PL"/>
          </w:rPr>
          <w:t>Kodeks pracy</w:t>
        </w:r>
      </w:hyperlink>
      <w:r>
        <w:rPr>
          <w:rFonts w:ascii="Times New Roman" w:eastAsia="Times New Roman" w:hAnsi="Times New Roman" w:cs="Times New Roman"/>
          <w:color w:val="303030"/>
          <w:lang w:eastAsia="pl-PL"/>
        </w:rPr>
        <w:t xml:space="preserve"> (Dz. U. z </w:t>
      </w:r>
      <w:r w:rsidR="00505B89">
        <w:rPr>
          <w:rFonts w:ascii="Times New Roman" w:eastAsia="Times New Roman" w:hAnsi="Times New Roman" w:cs="Times New Roman"/>
          <w:color w:val="303030"/>
          <w:lang w:eastAsia="pl-PL"/>
        </w:rPr>
        <w:t>2019</w:t>
      </w:r>
      <w:r>
        <w:rPr>
          <w:rFonts w:ascii="Times New Roman" w:eastAsia="Times New Roman" w:hAnsi="Times New Roman" w:cs="Times New Roman"/>
          <w:color w:val="303030"/>
          <w:lang w:eastAsia="pl-PL"/>
        </w:rPr>
        <w:t xml:space="preserve">r. </w:t>
      </w:r>
      <w:r w:rsidR="00505B89">
        <w:rPr>
          <w:rFonts w:ascii="Times New Roman" w:eastAsia="Times New Roman" w:hAnsi="Times New Roman" w:cs="Times New Roman"/>
          <w:color w:val="303030"/>
          <w:lang w:eastAsia="pl-PL"/>
        </w:rPr>
        <w:t>poz. 1040, 1043 i 1495</w:t>
      </w:r>
      <w:r>
        <w:rPr>
          <w:rFonts w:ascii="Times New Roman" w:eastAsia="Times New Roman" w:hAnsi="Times New Roman" w:cs="Times New Roman"/>
          <w:color w:val="303030"/>
          <w:lang w:eastAsia="pl-PL"/>
        </w:rPr>
        <w:t>),</w:t>
      </w:r>
    </w:p>
    <w:p w14:paraId="617A7349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31A5AC55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3BD11989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dochody członków rolniczych spółdzielni produkcyjnych z tytułu członkostwa w rolniczej spółdzielni produkcyjnej, pomniejszone o składki na ubezpieczenia społeczne,</w:t>
      </w:r>
    </w:p>
    <w:p w14:paraId="5FCD82BF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alimenty na rzecz dzieci,</w:t>
      </w:r>
    </w:p>
    <w:p w14:paraId="6A1DBB64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stypendia doktoranckie przyznane na podstawie art. 209 ust. 1 i 7 ustawy z dnia 20 lipca 2018 r. - Prawo o szkolnictwie wyższym i nauce (Dz. U. poz. 1668</w:t>
      </w:r>
      <w:r w:rsidR="00505B89">
        <w:rPr>
          <w:rFonts w:ascii="Times New Roman" w:eastAsia="Times New Roman" w:hAnsi="Times New Roman" w:cs="Times New Roman"/>
          <w:color w:val="303030"/>
          <w:lang w:eastAsia="pl-PL"/>
        </w:rPr>
        <w:t xml:space="preserve"> z </w:t>
      </w:r>
      <w:proofErr w:type="spellStart"/>
      <w:r w:rsidR="00505B89">
        <w:rPr>
          <w:rFonts w:ascii="Times New Roman" w:eastAsia="Times New Roman" w:hAnsi="Times New Roman" w:cs="Times New Roman"/>
          <w:color w:val="303030"/>
          <w:lang w:eastAsia="pl-PL"/>
        </w:rPr>
        <w:t>późn</w:t>
      </w:r>
      <w:proofErr w:type="spellEnd"/>
      <w:r w:rsidR="00505B89">
        <w:rPr>
          <w:rFonts w:ascii="Times New Roman" w:eastAsia="Times New Roman" w:hAnsi="Times New Roman" w:cs="Times New Roman"/>
          <w:color w:val="303030"/>
          <w:lang w:eastAsia="pl-PL"/>
        </w:rPr>
        <w:t>. zm.</w:t>
      </w:r>
      <w:r>
        <w:rPr>
          <w:rFonts w:ascii="Times New Roman" w:eastAsia="Times New Roman" w:hAnsi="Times New Roman" w:cs="Times New Roman"/>
          <w:color w:val="303030"/>
          <w:lang w:eastAsia="pl-PL"/>
        </w:rPr>
        <w:t xml:space="preserve">), stypendia sportowe </w:t>
      </w:r>
      <w:r>
        <w:rPr>
          <w:rFonts w:ascii="Times New Roman" w:eastAsia="Times New Roman" w:hAnsi="Times New Roman" w:cs="Times New Roman"/>
          <w:color w:val="303030"/>
          <w:lang w:eastAsia="pl-PL"/>
        </w:rPr>
        <w:lastRenderedPageBreak/>
        <w:t xml:space="preserve">przyznane na podstawie ustawy z dnia 25 czerwca </w:t>
      </w:r>
      <w:r w:rsidR="00505B89">
        <w:rPr>
          <w:rFonts w:ascii="Times New Roman" w:eastAsia="Times New Roman" w:hAnsi="Times New Roman" w:cs="Times New Roman"/>
          <w:color w:val="303030"/>
          <w:lang w:eastAsia="pl-PL"/>
        </w:rPr>
        <w:t>2010 r. o sporcie (Dz. U. z 2019r. poz. 1468, 1495 i 2251</w:t>
      </w:r>
      <w:r>
        <w:rPr>
          <w:rFonts w:ascii="Times New Roman" w:eastAsia="Times New Roman" w:hAnsi="Times New Roman" w:cs="Times New Roman"/>
          <w:color w:val="303030"/>
          <w:lang w:eastAsia="pl-PL"/>
        </w:rPr>
        <w:t>) oraz inne stypendia o charakterze socjalnym przyznane uczniom lub studentom,</w:t>
      </w:r>
    </w:p>
    <w:p w14:paraId="11AADBA6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kwoty diet nieopodatkowane podatkiem dochodowym od osób fizycznych, otrzymywane przez osoby wykonujące czynności związane z pełnieniem obowiązków społecznych i obywatelskich,</w:t>
      </w:r>
    </w:p>
    <w:p w14:paraId="62B92D7E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14:paraId="751331D5" w14:textId="77777777" w:rsidR="00CB6F51" w:rsidRPr="008C785C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dodatki za tajne nauczanie określone w ustawie z dnia 26 stycznia 1982 r. </w:t>
      </w:r>
      <w:hyperlink r:id="rId6" w:anchor="c_0_k_0_t_0_d_0_r_1_o_0_a_0_u_0_p_0_l_0_i_0" w:tgtFrame="_blank" w:tooltip="Ustawa z 26 stycznia 1982 r. - Karta Nauczyciela (tekst jedn.: Dz.U. z 2019 r., poz. 2215)" w:history="1">
        <w:r w:rsidRPr="008C785C">
          <w:rPr>
            <w:rStyle w:val="Hipercze"/>
            <w:rFonts w:ascii="Times New Roman" w:eastAsia="Times New Roman" w:hAnsi="Times New Roman" w:cs="Times New Roman"/>
            <w:color w:val="3F3F3F"/>
            <w:u w:val="none"/>
            <w:lang w:eastAsia="pl-PL"/>
          </w:rPr>
          <w:t>Karta Nauczyciela</w:t>
        </w:r>
      </w:hyperlink>
      <w:r w:rsidR="008B45E4">
        <w:rPr>
          <w:rFonts w:ascii="Times New Roman" w:eastAsia="Times New Roman" w:hAnsi="Times New Roman" w:cs="Times New Roman"/>
          <w:color w:val="303030"/>
          <w:lang w:eastAsia="pl-PL"/>
        </w:rPr>
        <w:t> (Dz.U. z 2019r. poz. 2215</w:t>
      </w:r>
      <w:r w:rsidRPr="008C785C">
        <w:rPr>
          <w:rFonts w:ascii="Times New Roman" w:eastAsia="Times New Roman" w:hAnsi="Times New Roman" w:cs="Times New Roman"/>
          <w:color w:val="303030"/>
          <w:lang w:eastAsia="pl-PL"/>
        </w:rPr>
        <w:t>),</w:t>
      </w:r>
    </w:p>
    <w:p w14:paraId="7C6BAA44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 xml:space="preserve"> dochody uzyskane z działalności gospodarczej prowadzonej na podstawie zezwolenia na terenie specjalnej strefy ekonomicznej określonej w przepisach o specjalnych strefach ekonomicznych,</w:t>
      </w:r>
    </w:p>
    <w:p w14:paraId="496FF680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ekwiwalenty pieniężne za deputaty węglowe określone w przepisach o komercjalizacji, restrukturyzacji i prywatyzacji przedsiębiorstwa państwowego "Polskie Koleje Państwowe,</w:t>
      </w:r>
    </w:p>
    <w:p w14:paraId="675079D1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ekwiwalenty z tytułu prawa do bezpłatnego węgla określone w przepisach o restrukturyzacji górnictwa węgla kamiennego w latach 2003</w:t>
      </w:r>
      <w:r w:rsidR="00D143A8">
        <w:rPr>
          <w:rFonts w:ascii="Times New Roman" w:eastAsia="Times New Roman" w:hAnsi="Times New Roman" w:cs="Times New Roman"/>
          <w:color w:val="303030"/>
          <w:lang w:eastAsia="pl-PL"/>
        </w:rPr>
        <w:t>-</w:t>
      </w:r>
      <w:r>
        <w:rPr>
          <w:rFonts w:ascii="Times New Roman" w:eastAsia="Times New Roman" w:hAnsi="Times New Roman" w:cs="Times New Roman"/>
          <w:color w:val="303030"/>
          <w:lang w:eastAsia="pl-PL"/>
        </w:rPr>
        <w:t>2006,</w:t>
      </w:r>
    </w:p>
    <w:p w14:paraId="155E47A8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świadczenia określone w przepisach o wykonywaniu mandatu posła i senatora,</w:t>
      </w:r>
    </w:p>
    <w:p w14:paraId="5CEFADC1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dochody uzyskane z gospodarstwa rolnego,</w:t>
      </w:r>
    </w:p>
    <w:p w14:paraId="71E9A804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2BDF98AA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</w:t>
      </w:r>
    </w:p>
    <w:p w14:paraId="3BF08B4C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zaliczkę alimentacyjną określoną w przepisach o postępowaniu wobec dłużników alimentacyjnych oraz zaliczce alimentacyjnej,</w:t>
      </w:r>
    </w:p>
    <w:p w14:paraId="161CBEC6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świadczenia pieniężne wypłacane w przypadku bezskuteczności egzekucji alimentów,</w:t>
      </w:r>
    </w:p>
    <w:p w14:paraId="67CF7570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 xml:space="preserve">pomoc materialną o charakterze socjalnym określoną w art. 90c ust. 2 ustawy z dnia 7 września 1991 r. o </w:t>
      </w:r>
      <w:r w:rsidR="00C16881">
        <w:rPr>
          <w:rFonts w:ascii="Times New Roman" w:eastAsia="Times New Roman" w:hAnsi="Times New Roman" w:cs="Times New Roman"/>
          <w:color w:val="303030"/>
          <w:lang w:eastAsia="pl-PL"/>
        </w:rPr>
        <w:t>systemie oświaty (Dz. U. z 2019r. poz. 1481, 1818 i 2197</w:t>
      </w:r>
      <w:r>
        <w:rPr>
          <w:rFonts w:ascii="Times New Roman" w:eastAsia="Times New Roman" w:hAnsi="Times New Roman" w:cs="Times New Roman"/>
          <w:color w:val="303030"/>
          <w:lang w:eastAsia="pl-PL"/>
        </w:rPr>
        <w:t>) oraz świadczenia, o których mowa w art. 86 ust. 1 pkt 1-3 i 5 oraz art. 212 ustawy z dnia 20 lipca 2018 r. - Prawo o szkolnictwie wyższym i nauce,</w:t>
      </w:r>
    </w:p>
    <w:p w14:paraId="1CD93CC8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kwoty otrzymane na podstawie art. 27f ust. 8-10 ustawy z dnia 26 lipca 1991 r. o podatku dochodowym od osób fizycznych,</w:t>
      </w:r>
    </w:p>
    <w:p w14:paraId="54FD7822" w14:textId="73AD8752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świadczenie pieniężne określone w ustawie z dnia 20 marca 2015 r. o działaczach opozycji antykomunistycznej oraz osobach represjonowanych z powo</w:t>
      </w:r>
      <w:r w:rsidR="00911159">
        <w:rPr>
          <w:rFonts w:ascii="Times New Roman" w:eastAsia="Times New Roman" w:hAnsi="Times New Roman" w:cs="Times New Roman"/>
          <w:color w:val="303030"/>
          <w:lang w:eastAsia="pl-PL"/>
        </w:rPr>
        <w:t>dów politycznych</w:t>
      </w:r>
      <w:r w:rsidR="001A096D">
        <w:rPr>
          <w:rFonts w:ascii="Times New Roman" w:eastAsia="Times New Roman" w:hAnsi="Times New Roman" w:cs="Times New Roman"/>
          <w:color w:val="303030"/>
          <w:lang w:eastAsia="pl-PL"/>
        </w:rPr>
        <w:t>,</w:t>
      </w:r>
    </w:p>
    <w:p w14:paraId="1AF68207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świadczenie rodzicielskie,</w:t>
      </w:r>
    </w:p>
    <w:p w14:paraId="7DE6F991" w14:textId="77777777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zasiłek macierzyński, o którym mowa w przepisach o ubezpieczeniu społecznym rolników,</w:t>
      </w:r>
    </w:p>
    <w:p w14:paraId="21012444" w14:textId="5A0BE982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>stypendia dla bezrobotnych finansowane ze środków Unii Europejskiej</w:t>
      </w:r>
      <w:r w:rsidR="00F03D45">
        <w:rPr>
          <w:rFonts w:ascii="Times New Roman" w:eastAsia="Times New Roman" w:hAnsi="Times New Roman" w:cs="Times New Roman"/>
          <w:color w:val="303030"/>
          <w:lang w:eastAsia="pl-PL"/>
        </w:rPr>
        <w:t xml:space="preserve"> lub Funduszu Pracy, niezależnie od podmiotu, który je wypłaca</w:t>
      </w:r>
      <w:r w:rsidR="001A096D">
        <w:rPr>
          <w:rFonts w:ascii="Times New Roman" w:eastAsia="Times New Roman" w:hAnsi="Times New Roman" w:cs="Times New Roman"/>
          <w:color w:val="303030"/>
          <w:lang w:eastAsia="pl-PL"/>
        </w:rPr>
        <w:t>,</w:t>
      </w:r>
    </w:p>
    <w:p w14:paraId="43D91075" w14:textId="1AD62CCE" w:rsidR="00CB6F51" w:rsidRDefault="00CB6F51" w:rsidP="00CB6F51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>
        <w:rPr>
          <w:rFonts w:ascii="Times New Roman" w:eastAsia="Times New Roman" w:hAnsi="Times New Roman" w:cs="Times New Roman"/>
          <w:color w:val="303030"/>
          <w:lang w:eastAsia="pl-PL"/>
        </w:rPr>
        <w:t xml:space="preserve">przychody wolne od podatku dochodowego na podstawie art. 21 ust. 1 pkt </w:t>
      </w:r>
      <w:r w:rsidR="00557CAC">
        <w:rPr>
          <w:rFonts w:ascii="Times New Roman" w:eastAsia="Times New Roman" w:hAnsi="Times New Roman" w:cs="Times New Roman"/>
          <w:color w:val="303030"/>
          <w:lang w:eastAsia="pl-PL"/>
        </w:rPr>
        <w:t>148 ustawy z dnia 26 lipca 1991</w:t>
      </w:r>
      <w:r>
        <w:rPr>
          <w:rFonts w:ascii="Times New Roman" w:eastAsia="Times New Roman" w:hAnsi="Times New Roman" w:cs="Times New Roman"/>
          <w:color w:val="303030"/>
          <w:lang w:eastAsia="pl-PL"/>
        </w:rPr>
        <w:t>r. o podatku dochodowym od osób fizycznych, pomniejszone o składki na ubezpieczenia społeczne oraz składki na ubezpieczenia zdrowotne</w:t>
      </w:r>
      <w:r w:rsidR="001A096D">
        <w:rPr>
          <w:rFonts w:ascii="Times New Roman" w:eastAsia="Times New Roman" w:hAnsi="Times New Roman" w:cs="Times New Roman"/>
          <w:color w:val="303030"/>
          <w:lang w:eastAsia="pl-PL"/>
        </w:rPr>
        <w:t>,</w:t>
      </w:r>
      <w:r>
        <w:rPr>
          <w:rFonts w:ascii="Times New Roman" w:eastAsia="Times New Roman" w:hAnsi="Times New Roman" w:cs="Times New Roman"/>
          <w:color w:val="303030"/>
          <w:lang w:eastAsia="pl-PL"/>
        </w:rPr>
        <w:t> </w:t>
      </w:r>
    </w:p>
    <w:p w14:paraId="445675B7" w14:textId="75884CE1" w:rsidR="001B0D28" w:rsidRPr="001B0D28" w:rsidRDefault="001B0D28" w:rsidP="001B0D2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 w:rsidRPr="001B0D28">
        <w:rPr>
          <w:rFonts w:ascii="Times New Roman" w:hAnsi="Times New Roman" w:cs="Times New Roman"/>
        </w:rPr>
        <w:t>przychody wolne od podatku dochodowego na podstawie art. 21 ust. 1 pkt 152 lit. a, b i d oraz pkt 153 lit. a, b i d ustawy z dnia 26 lipca 1991 r. o podatku dochodowym od osób fizycznych, oraz art. 21 ust. 1 pkt 154 tej ustawy w zakresie przychodów ze stosunku służbowego, stosunku pracy, pracy nakładczej, spółdzielczego stosunku pracy, z umów zlecenia, o 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</w:t>
      </w:r>
      <w:r w:rsidR="001A096D">
        <w:rPr>
          <w:rFonts w:ascii="Times New Roman" w:hAnsi="Times New Roman" w:cs="Times New Roman"/>
        </w:rPr>
        <w:t>,</w:t>
      </w:r>
    </w:p>
    <w:p w14:paraId="31E1251B" w14:textId="050BC68B" w:rsidR="001B0D28" w:rsidRPr="001B0D28" w:rsidRDefault="001B0D28" w:rsidP="001B0D2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 w:rsidRPr="001B0D28">
        <w:rPr>
          <w:rFonts w:ascii="Times New Roman" w:hAnsi="Times New Roman" w:cs="Times New Roman"/>
        </w:rPr>
        <w:t xml:space="preserve"> przychody wolne od podatku dochodowego na podstawie art. 21 ust. 1 pkt 152 lit. c, pkt 153 lit. c oraz pkt 154 ustawy z dnia 26 lipca 1991 r. o podatku dochodowym od osób fizycznych z pozarolniczej działalności gospodarczej opodatkowanych według zasad określonych w art. 27 i art. 30c tej ustawy, pomniejszone o składki na ubezpieczenia społeczne oraz składki na ubezpieczenia zdrowotne</w:t>
      </w:r>
      <w:r w:rsidR="001A096D">
        <w:rPr>
          <w:rFonts w:ascii="Times New Roman" w:hAnsi="Times New Roman" w:cs="Times New Roman"/>
        </w:rPr>
        <w:t>,</w:t>
      </w:r>
    </w:p>
    <w:p w14:paraId="6BD96390" w14:textId="19F8F490" w:rsidR="00884D34" w:rsidRPr="005221AE" w:rsidRDefault="001B0D28" w:rsidP="005221AE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303030"/>
          <w:lang w:eastAsia="pl-PL"/>
        </w:rPr>
      </w:pPr>
      <w:r w:rsidRPr="001B0D28">
        <w:rPr>
          <w:rFonts w:ascii="Times New Roman" w:hAnsi="Times New Roman" w:cs="Times New Roman"/>
        </w:rPr>
        <w:t>dochody z pozarolniczej działalności gospodarczej opodatkowanej w formie ryczałtu od przychodów ewidencjonowanych, o których mowa w art. 21 ust. 1 pkt 152 lit. c, pkt 153 lit. c i pkt 154 ustawy z dnia 26 lipca 1991 r. o podatku dochodowym od osób fizycznych, ustalone na podstawie oświadczenia dotyczącego każdego członka rodziny</w:t>
      </w:r>
      <w:r w:rsidRPr="001B0D28">
        <w:rPr>
          <w:rFonts w:ascii="Times New Roman" w:hAnsi="Times New Roman" w:cs="Times New Roman"/>
        </w:rPr>
        <w:t>.</w:t>
      </w:r>
    </w:p>
    <w:p w14:paraId="20A4E1C1" w14:textId="4ACA0A49" w:rsidR="00884D34" w:rsidRPr="005221AE" w:rsidRDefault="00884D34" w:rsidP="005221AE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color w:val="303030"/>
          <w:lang w:eastAsia="pl-PL"/>
        </w:rPr>
      </w:pPr>
      <w:r w:rsidRPr="005221AE">
        <w:rPr>
          <w:rFonts w:ascii="Times New Roman" w:eastAsia="Times New Roman" w:hAnsi="Times New Roman" w:cs="Times New Roman"/>
          <w:b/>
          <w:color w:val="303030"/>
          <w:lang w:eastAsia="pl-PL"/>
        </w:rPr>
        <w:t>WAŻNE:</w:t>
      </w:r>
      <w:r w:rsidR="005221AE">
        <w:rPr>
          <w:rFonts w:ascii="Times New Roman" w:eastAsia="Times New Roman" w:hAnsi="Times New Roman" w:cs="Times New Roman"/>
          <w:b/>
          <w:color w:val="303030"/>
          <w:lang w:eastAsia="pl-PL"/>
        </w:rPr>
        <w:t xml:space="preserve"> </w:t>
      </w:r>
      <w:r w:rsidRPr="005221AE">
        <w:rPr>
          <w:rFonts w:ascii="Times New Roman" w:eastAsia="Times New Roman" w:hAnsi="Times New Roman" w:cs="Times New Roman"/>
          <w:b/>
          <w:color w:val="303030"/>
          <w:lang w:eastAsia="pl-PL"/>
        </w:rPr>
        <w:t>Nie uwzględnia się dochodu osoby, która przebywa w instytucji, o której mowa w art. 2 ust. 3 ustawy o dodatkach mieszkaniowych albo wyprowadziła się z lokalu mieszkalnego albo zmarła przed dniem złożenia wniosku o przyznanie dodatku mieszkaniowego.</w:t>
      </w:r>
    </w:p>
    <w:p w14:paraId="70757709" w14:textId="77777777" w:rsidR="009E12EF" w:rsidRPr="00F03253" w:rsidRDefault="009E12EF">
      <w:pPr>
        <w:rPr>
          <w:sz w:val="24"/>
          <w:szCs w:val="24"/>
        </w:rPr>
      </w:pPr>
    </w:p>
    <w:sectPr w:rsidR="009E12EF" w:rsidRPr="00F03253" w:rsidSect="005221A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F2BC5"/>
    <w:multiLevelType w:val="hybridMultilevel"/>
    <w:tmpl w:val="5F328CE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0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F51"/>
    <w:rsid w:val="00163431"/>
    <w:rsid w:val="001A096D"/>
    <w:rsid w:val="001B0D28"/>
    <w:rsid w:val="002F0EB1"/>
    <w:rsid w:val="003D5AD1"/>
    <w:rsid w:val="0047527A"/>
    <w:rsid w:val="00505B89"/>
    <w:rsid w:val="005221AE"/>
    <w:rsid w:val="00557CAC"/>
    <w:rsid w:val="006B6242"/>
    <w:rsid w:val="006C31F6"/>
    <w:rsid w:val="007603C6"/>
    <w:rsid w:val="00832245"/>
    <w:rsid w:val="00883A20"/>
    <w:rsid w:val="00884D34"/>
    <w:rsid w:val="008B45E4"/>
    <w:rsid w:val="008C785C"/>
    <w:rsid w:val="00911159"/>
    <w:rsid w:val="009E12EF"/>
    <w:rsid w:val="00C16881"/>
    <w:rsid w:val="00CB6F51"/>
    <w:rsid w:val="00CC3B50"/>
    <w:rsid w:val="00D143A8"/>
    <w:rsid w:val="00F03253"/>
    <w:rsid w:val="00F0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50A1F"/>
  <w15:docId w15:val="{CAB027ED-02BA-45B8-A15F-691D3568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6F51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6F5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B6F51"/>
    <w:pPr>
      <w:ind w:left="720"/>
      <w:contextualSpacing/>
    </w:pPr>
  </w:style>
  <w:style w:type="paragraph" w:customStyle="1" w:styleId="first-p-element">
    <w:name w:val="first-p-element"/>
    <w:basedOn w:val="Normalny"/>
    <w:rsid w:val="00CB6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B0D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rtalkadrowy.pl/zatrudnianie-i-zwalnianie-staz-pracy/ustawa-z-26-stycznia-1982-r.-karta-nauczyciela-tekst-jedn.-dz.u.-z-2019-r.-poz.-2215-6857.html" TargetMode="External"/><Relationship Id="rId5" Type="http://schemas.openxmlformats.org/officeDocument/2006/relationships/hyperlink" Target="https://www.portalkadrowy.pl/bhp/ustawa-z-26-czerwca-1974-r.-kodeks-pracy-tekst-jedn.-dz.u.-z-2020-r.-poz.-1320-1016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1472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assas</dc:creator>
  <cp:lastModifiedBy>OPS Dobiegniew</cp:lastModifiedBy>
  <cp:revision>21</cp:revision>
  <dcterms:created xsi:type="dcterms:W3CDTF">2021-02-11T13:04:00Z</dcterms:created>
  <dcterms:modified xsi:type="dcterms:W3CDTF">2025-09-29T06:53:00Z</dcterms:modified>
</cp:coreProperties>
</file>